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C78D4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9F1E23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2B530F">
        <w:rPr>
          <w:rFonts w:ascii="Corbel" w:hAnsi="Corbel"/>
          <w:sz w:val="20"/>
          <w:szCs w:val="20"/>
        </w:rPr>
        <w:t xml:space="preserve">akademicki </w:t>
      </w:r>
      <w:r w:rsidR="005C78D4" w:rsidRPr="005C78D4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471BA" w:rsidRDefault="00B50D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471BA">
              <w:rPr>
                <w:rFonts w:ascii="Corbel" w:hAnsi="Corbel"/>
                <w:sz w:val="24"/>
                <w:szCs w:val="24"/>
              </w:rPr>
              <w:t>Prawo administracyjne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PRA07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F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3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3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0EA1"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0B90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6471B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471B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2E5A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32E71" w:rsidRPr="00332E71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46C8F" w:rsidRPr="00887D69" w:rsidRDefault="00346C8F" w:rsidP="00346C8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346C8F" w:rsidRPr="009C54AE" w:rsidRDefault="00346C8F" w:rsidP="00346C8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2A0B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B50D95" w:rsidRPr="00BD7B18" w:rsidRDefault="00B50D95" w:rsidP="00B50D9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BD7B18">
        <w:rPr>
          <w:rFonts w:ascii="Corbel" w:eastAsia="Cambria" w:hAnsi="Corbel"/>
          <w:sz w:val="24"/>
          <w:szCs w:val="24"/>
        </w:rPr>
        <w:t>W przypadku wykładu – egzamin w formie pisemnej lub ustnej.</w:t>
      </w:r>
    </w:p>
    <w:p w:rsidR="00F57A4F" w:rsidRPr="00BD7B18" w:rsidRDefault="00F57A4F" w:rsidP="00F57A4F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BD7B18">
        <w:rPr>
          <w:rFonts w:ascii="Corbel" w:eastAsia="Cambria" w:hAnsi="Corbel"/>
          <w:sz w:val="24"/>
          <w:szCs w:val="24"/>
        </w:rPr>
        <w:t>W przypadku ćwiczeń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471BA" w:rsidRPr="009C54AE" w:rsidRDefault="006471B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BD7B1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D7B1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D7B1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D7B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D7B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D7B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Definiuje podstawowe pojęcia prawa administracyjnego oraz rozpoznaje normy prawa administracyjnego, identyfikuje struktury i instytucje prawne i administracyjne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Rozróżnia podstawowe kategorie instytucji prawnych, w tym z zakresie prawa administracyjnego, ich struktury, zasad działania 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Posługuje się prawidłową terminologią z zakresu prawa administracyjnego, posiada wiedzę o metodach i narzędziach pozyskiwania informacji o obowiązującym prawie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BD7B18" w:rsidRDefault="00346C8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Rozróżnia kompetencje poszczególnych organów administracji publicznej oraz procesy w nich i między nimi zachodzące oraz rozumie potrzebę dalszego kształcenia się.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346C8F" w:rsidRPr="00BD7B18" w:rsidRDefault="00346C8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Sprawnie wykorzystuje orzecznictwo sądowe do prognozowania skutków działań podejmowanych w zakresie rozstrzygania indywidualnych spraw z zakresu administracji publicznej 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Analizuje, interpretuje uzyskane informacje, oraz uzasadnia opinie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Wykorzystuje wiedzę teoretyczną do analizy przykładowego  stanu faktycznego, rozwiązuje kazusy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Rozumie i analizuje zmiany w ustawodawstwie prawnym, w szczególności prawno-administracyjnym, posiada  umiejętność logicznego i merytorycznego myślenia i wypowiedzi w mowie i piśmie na tematy dotyczące wybranych zagadnień z dziedziny administracji publicznej z wykorzystaniem wiedzy teoretyczno-praktycznej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K_U08, 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Przygotowuje projekty podstawowych dokumentów prawnych np. decyzji administracyjnych czy porozumień. Prezentuje zdobytą wiedzę w wystąpieniach ustnych, referatach czy w postaci prezentacji multimedialnych.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Identyfikuje i rozstrzyga problemy związane z wykonywaniem zawodu w administracji publicznej.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613A4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F57A4F" w:rsidRPr="00BD7B1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F57A4F" w:rsidRPr="00BD7B18" w:rsidRDefault="002B530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Wykazuje aktywność oraz wytrwałość w odejmowanych wyzwaniach na zajęciach oraz inicjuje pracę w grupie, przyjmując odpowiedzialność za efekty wykonywanego przedsięwzięcia.</w:t>
            </w:r>
          </w:p>
        </w:tc>
        <w:tc>
          <w:tcPr>
            <w:tcW w:w="1873" w:type="dxa"/>
          </w:tcPr>
          <w:p w:rsidR="002B530F" w:rsidRPr="00BD7B18" w:rsidRDefault="002B530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terytorialnego,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134"/>
      </w:tblGrid>
      <w:tr w:rsidR="0085747A" w:rsidRPr="00BD7B18" w:rsidTr="006471BA">
        <w:trPr>
          <w:gridAfter w:val="1"/>
          <w:wAfter w:w="1134" w:type="dxa"/>
        </w:trPr>
        <w:tc>
          <w:tcPr>
            <w:tcW w:w="8505" w:type="dxa"/>
          </w:tcPr>
          <w:p w:rsidR="0085747A" w:rsidRPr="006471B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6471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2. Pojęcie i podział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lastRenderedPageBreak/>
              <w:t xml:space="preserve">10. Administracja rządowa i samorząd terytorialny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11. Pojęcie pra</w:t>
            </w:r>
            <w:r w:rsidRPr="00BD7B18">
              <w:rPr>
                <w:rFonts w:ascii="Corbel" w:hAnsi="Corbel"/>
                <w:sz w:val="24"/>
                <w:szCs w:val="24"/>
              </w:rPr>
              <w:cr/>
              <w:t>a administracyjnego materialnego i jego systematyka, działy administracji rządowej a  część szczegółowa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 paszportowe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14. Przepisy normujące wolność zrzeszania się: prawo o stowarzyszeniach, zgromadzenia publiczne, partie polityczne                                                                  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15. Obywatelstwo polskie, pojęcie i sposoby nabycia, pojęcie cudzoziemca, Karta Polaka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</w:tbl>
    <w:p w:rsidR="0085747A" w:rsidRPr="00BD7B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D7B18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D7B1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D7B18">
        <w:rPr>
          <w:rFonts w:ascii="Corbel" w:hAnsi="Corbel"/>
          <w:sz w:val="24"/>
          <w:szCs w:val="24"/>
        </w:rPr>
        <w:t xml:space="preserve">, </w:t>
      </w:r>
      <w:r w:rsidRPr="00BD7B18">
        <w:rPr>
          <w:rFonts w:ascii="Corbel" w:hAnsi="Corbel"/>
          <w:sz w:val="24"/>
          <w:szCs w:val="24"/>
        </w:rPr>
        <w:t xml:space="preserve">zajęć praktycznych </w:t>
      </w:r>
    </w:p>
    <w:p w:rsidR="00AF5CB1" w:rsidRPr="00BD7B18" w:rsidRDefault="00AF5CB1" w:rsidP="00AF5C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7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0"/>
      </w:tblGrid>
      <w:tr w:rsidR="00AF5CB1" w:rsidRPr="00BD7B18" w:rsidTr="00AF5CB1">
        <w:tc>
          <w:tcPr>
            <w:tcW w:w="9570" w:type="dxa"/>
          </w:tcPr>
          <w:p w:rsidR="00AF5CB1" w:rsidRPr="00BD7B18" w:rsidRDefault="00AF5CB1" w:rsidP="00922CA6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BD7B18" w:rsidTr="00AF5CB1">
        <w:tc>
          <w:tcPr>
            <w:tcW w:w="9570" w:type="dxa"/>
          </w:tcPr>
          <w:tbl>
            <w:tblPr>
              <w:tblW w:w="93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17"/>
              <w:gridCol w:w="1130"/>
            </w:tblGrid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1. Pojęcie administracji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2. Pojęcie i podział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3. Podstawowe pojęcia w teorii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4. Źródła prawa administracyjnego i ich promulgacja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5. Europeizacja prawa administracyjnego i administracji publicznej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6. Prawne formy działania administracji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7. Zasady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8. Podmioty realizujące zadania administracji publicznej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9. Podział terytorialny dla celów administracji publicznej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10. Administracja rządowa i samorząd terytorialny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11. Pojęcie prawa administracyjnego materialnego i jego systematyka, działy administracji rządowej a  część szczegółowa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12. Prawo osobowe: ewidencja ludności, dowody osobiste, rejestracja akt stanu cywilnego, zmiana imienia i nazwiska, dokumenty paszportowe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13. Zbiórki publiczne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14. Przepisy normujące wolność zrzeszania się: prawo o stowarzyszeniach, zgromadzenia publiczne, partie polityczne                                                                  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15. Obywatelstwo polskie, pojęcie i sposoby nabycia, pojęcie cudzoziemca, Karta Polaka                                                                                                                    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16. Sposoby korzystania z wód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17. Administracja pomocy społecznej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18. Bezpieczeństwo imprez masowych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19. Szkolnictwo wyższe, stopnie i tytuły naukowe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45 godz.</w:t>
                  </w:r>
                </w:p>
              </w:tc>
            </w:tr>
          </w:tbl>
          <w:p w:rsidR="00AF5CB1" w:rsidRPr="00BD7B18" w:rsidRDefault="00AF5CB1" w:rsidP="00922CA6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F5CB1" w:rsidRPr="00966328" w:rsidRDefault="00AF5CB1" w:rsidP="00AF5CB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6471BA" w:rsidRDefault="006471B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D7B18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B18">
        <w:rPr>
          <w:rFonts w:ascii="Corbel" w:hAnsi="Corbel"/>
          <w:b w:val="0"/>
          <w:smallCaps w:val="0"/>
          <w:szCs w:val="24"/>
        </w:rPr>
        <w:t xml:space="preserve">Wykład: wykład problemowy, analiza i interpretacja tekstów źródłowych oraz wybranych orzeczeń, </w:t>
      </w:r>
    </w:p>
    <w:p w:rsidR="00E960BB" w:rsidRPr="00BD7B18" w:rsidRDefault="00A66216" w:rsidP="00A6621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B18">
        <w:rPr>
          <w:rFonts w:ascii="Corbel" w:hAnsi="Corbel"/>
          <w:b w:val="0"/>
          <w:smallCaps w:val="0"/>
          <w:szCs w:val="24"/>
        </w:rPr>
        <w:t xml:space="preserve">Ćwiczenia: analiza tekstów z dyskusją, praca w grupach, analiza przypadków, analiza i interpretacja tekstów źródłowych oraz wybranych orzeczeń, dyskusja.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471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6471B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6471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6471BA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471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Pr="003F52FF" w:rsidRDefault="00A66216" w:rsidP="00A6621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onad 50% poprawnych odpowiedzi.</w:t>
            </w: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2B5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530F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A66216" w:rsidRPr="00A66216" w:rsidRDefault="00A66216" w:rsidP="00A6621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66216">
              <w:rPr>
                <w:rFonts w:ascii="Corbel" w:eastAsia="Cambria" w:hAnsi="Corbel"/>
                <w:sz w:val="24"/>
                <w:szCs w:val="24"/>
              </w:rPr>
              <w:t>Wykład – 30 godz.</w:t>
            </w:r>
          </w:p>
          <w:p w:rsidR="0085747A" w:rsidRPr="009C54AE" w:rsidRDefault="00A66216" w:rsidP="00A662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216">
              <w:rPr>
                <w:rFonts w:ascii="Corbel" w:eastAsia="Cambria" w:hAnsi="Corbel"/>
                <w:sz w:val="24"/>
                <w:szCs w:val="24"/>
              </w:rPr>
              <w:t>Ćwiczenia – 45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A66216">
              <w:rPr>
                <w:rFonts w:ascii="Corbel" w:hAnsi="Corbel"/>
                <w:sz w:val="24"/>
                <w:szCs w:val="24"/>
              </w:rPr>
              <w:t xml:space="preserve"> i w zaliczeniu ćwiczeń 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A66216">
              <w:rPr>
                <w:rFonts w:ascii="Corbel" w:hAnsi="Corbel"/>
                <w:sz w:val="24"/>
                <w:szCs w:val="24"/>
              </w:rPr>
              <w:t>75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2B530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="002B530F">
              <w:rPr>
                <w:rFonts w:ascii="Corbel" w:hAnsi="Corbel"/>
                <w:sz w:val="24"/>
                <w:szCs w:val="24"/>
              </w:rPr>
              <w:t xml:space="preserve"> i zaliczenia</w:t>
            </w:r>
            <w:r>
              <w:rPr>
                <w:rFonts w:ascii="Corbel" w:hAnsi="Corbel"/>
                <w:sz w:val="24"/>
                <w:szCs w:val="24"/>
              </w:rPr>
              <w:t>: 60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godziny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B530F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6471BA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6471BA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6471BA">
        <w:trPr>
          <w:trHeight w:val="397"/>
        </w:trPr>
        <w:tc>
          <w:tcPr>
            <w:tcW w:w="7513" w:type="dxa"/>
          </w:tcPr>
          <w:p w:rsidR="005F3BA3" w:rsidRDefault="005F3BA3" w:rsidP="005F3B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71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471BA" w:rsidRPr="006471BA" w:rsidRDefault="006471BA" w:rsidP="005F3B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Wydawnictwo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="006471B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BD7B18">
              <w:rPr>
                <w:rFonts w:ascii="Corbel" w:eastAsia="Cambria" w:hAnsi="Corbel"/>
                <w:sz w:val="24"/>
                <w:szCs w:val="24"/>
              </w:rPr>
              <w:t>, Warszawa 2015,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M. Wierzbowski, J. Jagielski (red.),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>, Wydawnictwo Wolters Kluwer Polska, Warszawa 2019,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Z. Niewiadomski (red.),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, Wyd.6, Wydawnictwo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="006471B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BD7B18">
              <w:rPr>
                <w:rFonts w:ascii="Corbel" w:eastAsia="Cambria" w:hAnsi="Corbel"/>
                <w:sz w:val="24"/>
                <w:szCs w:val="24"/>
              </w:rPr>
              <w:t>, Warszawa 2013,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J. Zimmermann,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="002A0B90" w:rsidRPr="00BD7B18">
              <w:rPr>
                <w:rFonts w:ascii="Corbel" w:eastAsia="Cambria" w:hAnsi="Corbel"/>
                <w:sz w:val="24"/>
                <w:szCs w:val="24"/>
              </w:rPr>
              <w:t>, Wolters Kluwer 2020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 xml:space="preserve">A.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Bła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ś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Bo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ć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Je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ż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ewski, </w:t>
            </w:r>
            <w:r w:rsidRPr="00BD7B18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Administracja publiczna,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 4, Kolonia Limited 2004,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Bo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 xml:space="preserve">ć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(red.) </w:t>
            </w:r>
            <w:r w:rsidRPr="00BD7B18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Prawo administracyjne,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Wyd.13, Kolonia Limited 2010.</w:t>
            </w:r>
          </w:p>
          <w:p w:rsidR="00ED0422" w:rsidRPr="00BD7B18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6471BA">
        <w:trPr>
          <w:trHeight w:val="397"/>
        </w:trPr>
        <w:tc>
          <w:tcPr>
            <w:tcW w:w="7513" w:type="dxa"/>
          </w:tcPr>
          <w:p w:rsidR="002A0B90" w:rsidRDefault="002A0B90" w:rsidP="002A0B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71B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471BA" w:rsidRPr="006471BA" w:rsidRDefault="006471BA" w:rsidP="002A0B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Jagielski, Kontrola administracji publicznej, Wyd.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Lexis</w:t>
            </w:r>
            <w:proofErr w:type="spellEnd"/>
            <w:r w:rsidR="006471BA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Nexis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Warszawa 2007, 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Fundowicz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Decentralizacja administracji publicznej w Polsce, Lublin 2005,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Dolnicki, Samorząd terytorialny, Wolters Kluwer 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S.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Langrod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Instytucje prawa administracyjnego. Zarys części ogólnej. Reprint, Zakamycze 2003,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T. Bąkowski, Administracyjnoprawna sytuacja jednostki w świetle zasady pomocniczości, Wolters Kluwer 2007,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Zimmermann (red.), Koncepcja systemu prawa administracyjnego, Wolters Kluwer 2007,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Jagielski, M. Wierzbowski, Prawo administracyjne dziś i jutro, Wolters Kluwer Polska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Korczak (red.), Prawo CCCXXVII. Sto lat polskiej administracji publicznej, 2019.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B. Jaworska-Dębska, Z.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Duniewska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M. Kasiński, E. Olejniczak-Szałowska, R. Michalska-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Badziak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P. Korzeniowski, O prawie administracyjnym i administracji. Refleksje. Księga jubileuszowa dedykowana Profesor Małgorzacie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Stahl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2016,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E. Feret, S. Pieprzny, Aktualne problemy funkcjonowania samorządu terytorialnego, Rzeszów-Sandomierz 2017,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Blicharz, L. Zacharko (red.) Administracja. Prawo administracyjne. Część ogólna, Katowice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R. Hauser, Z. Niewiadomski, A. Wróbel (red.), System Prawa Administracyjnego, Tom 1-12 Warszawa 2010-2019,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Dolnicki, Źródła prawa w samorządzie terytorialnym, Wolters Kluwer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R. Budzisz, B. Jaworska-Dębska, E. Olejniczak-Szałowska (red.), Decentralizacja i centralizacja administracji publicznej. Współczesny wymiar w teorii i praktyce, Wolters Kluwer 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Dyląg, Przekształcenie samodzielnego publicznego zakładu opieki zdrowotnej jako forma prywatyzacji zadań publicznych, 2014,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P. Kledzik, Prawne uwarunkowania stwierdzenia nieważności decyzji w ogólnym postępowaniu administracyjnym, PRESSCOM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Barczak, P. Korzeniowski (red.), Administracja a środowisko, Szczecin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w Polsce, Rzeszów 2016,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Bezpieczeństwo imprez masowych, Rzeszów 2012,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publicznej w Polsce, Rzeszów 2016.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Bezpieczeństwo wewnętrzne państwa, Rzeszów 2015,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Zagadnienia bezpieczeństwa i porządku publicznego w jednostkach samorządu terytorialnego, Rzeszów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>E. Ura, E. Feret, S. Pieprzny, Jednostka wobec działań administracji publicznej, Rzeszów 2016.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Z.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Duniewska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B. Jaworska-Dębska, E. Olejniczak-Szałowska, M.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Stahl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Prawo administracyjne materialne, Warszawa 2016.</w:t>
            </w:r>
          </w:p>
          <w:p w:rsidR="006545E7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Stelmasiak, M. Zdyb, Prawo administracyjne. Część ogólna, ustrojowe prawo administracyjne, wybrane zagadnienia materialnego prawa administracyjnego,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471BA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1AC" w:rsidRDefault="00E551AC" w:rsidP="00C16ABF">
      <w:pPr>
        <w:spacing w:after="0" w:line="240" w:lineRule="auto"/>
      </w:pPr>
      <w:r>
        <w:separator/>
      </w:r>
    </w:p>
  </w:endnote>
  <w:endnote w:type="continuationSeparator" w:id="0">
    <w:p w:rsidR="00E551AC" w:rsidRDefault="00E551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1AC" w:rsidRDefault="00E551AC" w:rsidP="00C16ABF">
      <w:pPr>
        <w:spacing w:after="0" w:line="240" w:lineRule="auto"/>
      </w:pPr>
      <w:r>
        <w:separator/>
      </w:r>
    </w:p>
  </w:footnote>
  <w:footnote w:type="continuationSeparator" w:id="0">
    <w:p w:rsidR="00E551AC" w:rsidRDefault="00E551A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0779"/>
    <w:rsid w:val="000A296F"/>
    <w:rsid w:val="000A2A28"/>
    <w:rsid w:val="000B192D"/>
    <w:rsid w:val="000B28EE"/>
    <w:rsid w:val="000B3E37"/>
    <w:rsid w:val="000D04B0"/>
    <w:rsid w:val="000D548E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706A5"/>
    <w:rsid w:val="00275C2A"/>
    <w:rsid w:val="00281FF2"/>
    <w:rsid w:val="002857DE"/>
    <w:rsid w:val="00291567"/>
    <w:rsid w:val="00295E05"/>
    <w:rsid w:val="002A0B90"/>
    <w:rsid w:val="002A22BF"/>
    <w:rsid w:val="002A2389"/>
    <w:rsid w:val="002A671D"/>
    <w:rsid w:val="002B4D55"/>
    <w:rsid w:val="002B530F"/>
    <w:rsid w:val="002B5EA0"/>
    <w:rsid w:val="002B6119"/>
    <w:rsid w:val="002C1F06"/>
    <w:rsid w:val="002D3375"/>
    <w:rsid w:val="002D73D4"/>
    <w:rsid w:val="002E061A"/>
    <w:rsid w:val="002F02A3"/>
    <w:rsid w:val="002F4ABE"/>
    <w:rsid w:val="003018BA"/>
    <w:rsid w:val="0030395F"/>
    <w:rsid w:val="00305C92"/>
    <w:rsid w:val="003151C5"/>
    <w:rsid w:val="003279C1"/>
    <w:rsid w:val="00332E71"/>
    <w:rsid w:val="003343CF"/>
    <w:rsid w:val="00343618"/>
    <w:rsid w:val="00346C8F"/>
    <w:rsid w:val="00346FE9"/>
    <w:rsid w:val="0034759A"/>
    <w:rsid w:val="003503F6"/>
    <w:rsid w:val="003530DD"/>
    <w:rsid w:val="00363F78"/>
    <w:rsid w:val="003A0A5B"/>
    <w:rsid w:val="003A1176"/>
    <w:rsid w:val="003B5C82"/>
    <w:rsid w:val="003C0BAE"/>
    <w:rsid w:val="003D18A9"/>
    <w:rsid w:val="003D6CE2"/>
    <w:rsid w:val="003D7C07"/>
    <w:rsid w:val="003E1941"/>
    <w:rsid w:val="003E2FE6"/>
    <w:rsid w:val="003E49D5"/>
    <w:rsid w:val="003F38C0"/>
    <w:rsid w:val="003F52FF"/>
    <w:rsid w:val="003F7E0E"/>
    <w:rsid w:val="00414E3C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C3512"/>
    <w:rsid w:val="004D5282"/>
    <w:rsid w:val="004F1551"/>
    <w:rsid w:val="004F2F92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A0855"/>
    <w:rsid w:val="005A3196"/>
    <w:rsid w:val="005C080F"/>
    <w:rsid w:val="005C0B96"/>
    <w:rsid w:val="005C55E5"/>
    <w:rsid w:val="005C696A"/>
    <w:rsid w:val="005C78D4"/>
    <w:rsid w:val="005D771B"/>
    <w:rsid w:val="005E079D"/>
    <w:rsid w:val="005E6E85"/>
    <w:rsid w:val="005F31D2"/>
    <w:rsid w:val="005F3BA3"/>
    <w:rsid w:val="0061029B"/>
    <w:rsid w:val="00617230"/>
    <w:rsid w:val="00621CE1"/>
    <w:rsid w:val="00627FC9"/>
    <w:rsid w:val="006471BA"/>
    <w:rsid w:val="00647FA8"/>
    <w:rsid w:val="00650C5F"/>
    <w:rsid w:val="006545E7"/>
    <w:rsid w:val="00654934"/>
    <w:rsid w:val="006620D9"/>
    <w:rsid w:val="00671958"/>
    <w:rsid w:val="00675843"/>
    <w:rsid w:val="00696477"/>
    <w:rsid w:val="006C5507"/>
    <w:rsid w:val="006D050F"/>
    <w:rsid w:val="006D6139"/>
    <w:rsid w:val="006E4CC2"/>
    <w:rsid w:val="006E5D65"/>
    <w:rsid w:val="006F1282"/>
    <w:rsid w:val="006F1FBC"/>
    <w:rsid w:val="006F31E2"/>
    <w:rsid w:val="006F7B9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A90"/>
    <w:rsid w:val="008449B3"/>
    <w:rsid w:val="00850EA1"/>
    <w:rsid w:val="008539E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3B41"/>
    <w:rsid w:val="009F1E23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47A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B18"/>
    <w:rsid w:val="00BF2C41"/>
    <w:rsid w:val="00C058B4"/>
    <w:rsid w:val="00C05F44"/>
    <w:rsid w:val="00C06D28"/>
    <w:rsid w:val="00C131B5"/>
    <w:rsid w:val="00C16ABF"/>
    <w:rsid w:val="00C170AE"/>
    <w:rsid w:val="00C26CB7"/>
    <w:rsid w:val="00C324C1"/>
    <w:rsid w:val="00C32646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38B3"/>
    <w:rsid w:val="00D552B2"/>
    <w:rsid w:val="00D608D1"/>
    <w:rsid w:val="00D613A4"/>
    <w:rsid w:val="00D74119"/>
    <w:rsid w:val="00D8075B"/>
    <w:rsid w:val="00D8678B"/>
    <w:rsid w:val="00DA2114"/>
    <w:rsid w:val="00DE09C0"/>
    <w:rsid w:val="00DE1049"/>
    <w:rsid w:val="00DE4A14"/>
    <w:rsid w:val="00DF320D"/>
    <w:rsid w:val="00DF71C8"/>
    <w:rsid w:val="00E129B8"/>
    <w:rsid w:val="00E21E7D"/>
    <w:rsid w:val="00E22FBC"/>
    <w:rsid w:val="00E24BF5"/>
    <w:rsid w:val="00E25338"/>
    <w:rsid w:val="00E44543"/>
    <w:rsid w:val="00E51E44"/>
    <w:rsid w:val="00E551AC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3365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3F9B-D154-4BCB-BA63-70B48B6C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9</Pages>
  <Words>2261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</cp:revision>
  <cp:lastPrinted>2019-02-06T12:12:00Z</cp:lastPrinted>
  <dcterms:created xsi:type="dcterms:W3CDTF">2021-04-07T13:45:00Z</dcterms:created>
  <dcterms:modified xsi:type="dcterms:W3CDTF">2021-04-26T09:58:00Z</dcterms:modified>
</cp:coreProperties>
</file>